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C0" w:rsidRDefault="00086EC0" w:rsidP="00086EC0">
      <w:pPr>
        <w:pStyle w:val="a3"/>
        <w:textAlignment w:val="baseline"/>
        <w:rPr>
          <w:rFonts w:ascii="Roboto-Regular" w:hAnsi="Roboto-Regular"/>
          <w:color w:val="2D2F32"/>
        </w:rPr>
      </w:pPr>
      <w:r>
        <w:rPr>
          <w:rStyle w:val="a4"/>
          <w:rFonts w:ascii="unset" w:hAnsi="unset"/>
          <w:color w:val="2D2F32"/>
        </w:rPr>
        <w:t>Информация о сроках, местах подачи апелляции</w:t>
      </w:r>
    </w:p>
    <w:p w:rsidR="00086EC0" w:rsidRDefault="00086EC0" w:rsidP="00086EC0">
      <w:pPr>
        <w:pStyle w:val="a3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086EC0" w:rsidRDefault="00086EC0" w:rsidP="00086EC0">
      <w:pPr>
        <w:pStyle w:val="a3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 (</w:t>
      </w:r>
      <w:r>
        <w:rPr>
          <w:rFonts w:ascii="Roboto-Regular" w:hAnsi="Roboto-Regular"/>
          <w:color w:val="2D2F32"/>
        </w:rPr>
        <w:t>с Петровское, ул. Школьная, 13</w:t>
      </w:r>
      <w:bookmarkStart w:id="0" w:name="_GoBack"/>
      <w:bookmarkEnd w:id="0"/>
      <w:r>
        <w:rPr>
          <w:rFonts w:ascii="Roboto-Regular" w:hAnsi="Roboto-Regular"/>
          <w:color w:val="2D2F32"/>
        </w:rPr>
        <w:t>),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161E7B" w:rsidRDefault="00161E7B"/>
    <w:sectPr w:rsidR="0016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DA"/>
    <w:rsid w:val="00086EC0"/>
    <w:rsid w:val="00161E7B"/>
    <w:rsid w:val="006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947C"/>
  <w15:chartTrackingRefBased/>
  <w15:docId w15:val="{22FF53FF-40C1-4CAB-8E97-3B96BDB6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2022-11-13T15:24:00Z</dcterms:created>
  <dcterms:modified xsi:type="dcterms:W3CDTF">2022-11-13T15:26:00Z</dcterms:modified>
</cp:coreProperties>
</file>